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45" w:rsidRPr="00B15745" w:rsidRDefault="00B15745" w:rsidP="00B1574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1574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Дніпровська районна в місті Києві державна адміністрація</w:t>
      </w:r>
    </w:p>
    <w:p w:rsidR="00B15745" w:rsidRPr="00B15745" w:rsidRDefault="00B15745" w:rsidP="00B1574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i/>
          <w:spacing w:val="12"/>
          <w:sz w:val="32"/>
          <w:szCs w:val="32"/>
          <w:lang w:eastAsia="ru-RU"/>
        </w:rPr>
      </w:pPr>
      <w:r w:rsidRPr="00B1574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(м. Київ, б-р Праці 1/1</w:t>
      </w:r>
      <w:r w:rsidRPr="00B15745">
        <w:rPr>
          <w:rFonts w:ascii="Times New Roman" w:eastAsia="Times New Roman" w:hAnsi="Times New Roman" w:cs="Times New Roman"/>
          <w:b/>
          <w:i/>
          <w:spacing w:val="12"/>
          <w:sz w:val="32"/>
          <w:szCs w:val="32"/>
          <w:lang w:eastAsia="ru-RU"/>
        </w:rPr>
        <w:t>)</w:t>
      </w:r>
    </w:p>
    <w:p w:rsidR="00B15745" w:rsidRPr="00B15745" w:rsidRDefault="00B15745" w:rsidP="00B1574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i/>
          <w:spacing w:val="2"/>
          <w:sz w:val="32"/>
          <w:szCs w:val="32"/>
          <w:lang w:eastAsia="ru-RU"/>
        </w:rPr>
      </w:pPr>
      <w:r w:rsidRPr="00B15745">
        <w:rPr>
          <w:rFonts w:ascii="Times New Roman" w:eastAsia="Times New Roman" w:hAnsi="Times New Roman" w:cs="Times New Roman"/>
          <w:b/>
          <w:i/>
          <w:spacing w:val="12"/>
          <w:sz w:val="32"/>
          <w:szCs w:val="32"/>
          <w:lang w:eastAsia="ru-RU"/>
        </w:rPr>
        <w:t xml:space="preserve">оголошує конкурс на заміщення вакантних посад державних </w:t>
      </w:r>
      <w:r w:rsidRPr="00B15745">
        <w:rPr>
          <w:rFonts w:ascii="Times New Roman" w:eastAsia="Times New Roman" w:hAnsi="Times New Roman" w:cs="Times New Roman"/>
          <w:b/>
          <w:i/>
          <w:spacing w:val="2"/>
          <w:sz w:val="32"/>
          <w:szCs w:val="32"/>
          <w:lang w:eastAsia="ru-RU"/>
        </w:rPr>
        <w:t>службовців відповідно до умов проведення конкурсу:</w:t>
      </w:r>
    </w:p>
    <w:p w:rsidR="007B56A4" w:rsidRPr="009A26BD" w:rsidRDefault="007B56A4" w:rsidP="007B56A4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</w:rPr>
      </w:pPr>
      <w:r w:rsidRPr="009A26BD">
        <w:rPr>
          <w:rFonts w:ascii="Times New Roman" w:hAnsi="Times New Roman"/>
          <w:b/>
          <w:bCs/>
          <w:sz w:val="28"/>
        </w:rPr>
        <w:t>УМОВИ </w:t>
      </w:r>
      <w:r w:rsidRPr="009A26BD">
        <w:rPr>
          <w:rFonts w:ascii="Times New Roman" w:hAnsi="Times New Roman"/>
          <w:sz w:val="24"/>
          <w:szCs w:val="24"/>
          <w:bdr w:val="none" w:sz="0" w:space="0" w:color="auto" w:frame="1"/>
        </w:rPr>
        <w:br/>
      </w:r>
      <w:r w:rsidRPr="009A26BD">
        <w:rPr>
          <w:rFonts w:ascii="Times New Roman" w:hAnsi="Times New Roman"/>
          <w:b/>
          <w:bCs/>
          <w:sz w:val="28"/>
        </w:rPr>
        <w:t xml:space="preserve">проведення конкурсу на зайняття вакантної посади державної служби (категорія В) </w:t>
      </w:r>
      <w:r>
        <w:rPr>
          <w:rFonts w:ascii="Times New Roman" w:hAnsi="Times New Roman"/>
          <w:b/>
          <w:bCs/>
          <w:sz w:val="28"/>
        </w:rPr>
        <w:t>головного спеціаліста</w:t>
      </w:r>
      <w:r w:rsidRPr="009A26BD">
        <w:rPr>
          <w:rFonts w:ascii="Times New Roman" w:hAnsi="Times New Roman"/>
          <w:b/>
          <w:bCs/>
          <w:sz w:val="28"/>
        </w:rPr>
        <w:t xml:space="preserve"> відділу </w:t>
      </w:r>
      <w:r>
        <w:rPr>
          <w:rFonts w:ascii="Times New Roman" w:hAnsi="Times New Roman"/>
          <w:b/>
          <w:bCs/>
          <w:sz w:val="28"/>
        </w:rPr>
        <w:t xml:space="preserve">з юридичних питань </w:t>
      </w:r>
      <w:r w:rsidRPr="009A26BD">
        <w:rPr>
          <w:rFonts w:ascii="Times New Roman" w:hAnsi="Times New Roman"/>
          <w:b/>
          <w:bCs/>
          <w:sz w:val="28"/>
        </w:rPr>
        <w:t xml:space="preserve">Дніпровської районної в місті Києві державної адміністрації </w:t>
      </w:r>
    </w:p>
    <w:p w:rsidR="007B56A4" w:rsidRPr="009A26BD" w:rsidRDefault="007B56A4" w:rsidP="007B56A4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</w:rPr>
      </w:pPr>
      <w:r w:rsidRPr="009A26BD">
        <w:rPr>
          <w:rFonts w:ascii="Times New Roman" w:hAnsi="Times New Roman"/>
          <w:b/>
          <w:bCs/>
          <w:sz w:val="28"/>
        </w:rPr>
        <w:t>м. Київ, б-р Праці 1/1</w:t>
      </w:r>
    </w:p>
    <w:p w:rsidR="007B56A4" w:rsidRPr="009A26BD" w:rsidRDefault="007B56A4" w:rsidP="007B56A4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500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3242"/>
        <w:gridCol w:w="211"/>
        <w:gridCol w:w="6"/>
        <w:gridCol w:w="5590"/>
      </w:tblGrid>
      <w:tr w:rsidR="007B56A4" w:rsidRPr="009A26BD" w:rsidTr="006E0C4A"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9A26BD"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7B56A4" w:rsidRPr="009A26BD" w:rsidTr="006E0C4A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A4" w:rsidRPr="001F0FB7" w:rsidRDefault="007B56A4" w:rsidP="007963FB">
            <w:pPr>
              <w:spacing w:after="0" w:line="240" w:lineRule="auto"/>
              <w:ind w:left="143" w:right="1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FB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1F0FB7">
              <w:rPr>
                <w:rFonts w:ascii="Times New Roman" w:hAnsi="Times New Roman"/>
                <w:sz w:val="28"/>
                <w:szCs w:val="28"/>
              </w:rPr>
              <w:t xml:space="preserve">редставляє в установленому порядку за довіреністю голови Дніпровської райдержадміністрації інтереси райдержадміністрації в державних, громадських, кооперативних підприємствах, установах та організаціях, а також у судах з правами сторони у процесі; </w:t>
            </w:r>
          </w:p>
          <w:p w:rsidR="007B56A4" w:rsidRPr="001F0FB7" w:rsidRDefault="007B56A4" w:rsidP="007963FB">
            <w:pPr>
              <w:spacing w:after="0" w:line="240" w:lineRule="auto"/>
              <w:ind w:left="143" w:right="1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FB7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1F0FB7">
              <w:rPr>
                <w:rFonts w:ascii="Times New Roman" w:hAnsi="Times New Roman"/>
                <w:sz w:val="28"/>
                <w:szCs w:val="28"/>
              </w:rPr>
              <w:t>адає юридичну допомогу комісіям, створеним при райдержадміністрації;</w:t>
            </w:r>
          </w:p>
          <w:p w:rsidR="007B56A4" w:rsidRPr="001F0FB7" w:rsidRDefault="007B56A4" w:rsidP="007963FB">
            <w:pPr>
              <w:spacing w:after="0" w:line="240" w:lineRule="auto"/>
              <w:ind w:left="143" w:right="1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FB7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1F0FB7">
              <w:rPr>
                <w:rFonts w:ascii="Times New Roman" w:hAnsi="Times New Roman"/>
                <w:sz w:val="28"/>
                <w:szCs w:val="28"/>
              </w:rPr>
              <w:t>онсультує з правових питань працівників управлінь, відділів та служб райдержадміністрації, юрисконсультів підприємств, організацій та установ, що відносяться до сфери управління Дніпровської районної в місті Києві державної адміністрації;</w:t>
            </w:r>
          </w:p>
          <w:p w:rsidR="007B56A4" w:rsidRPr="001F0FB7" w:rsidRDefault="007B56A4" w:rsidP="007963FB">
            <w:pPr>
              <w:spacing w:after="0" w:line="240" w:lineRule="auto"/>
              <w:ind w:left="143" w:right="1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FB7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1F0FB7">
              <w:rPr>
                <w:rFonts w:ascii="Times New Roman" w:hAnsi="Times New Roman"/>
                <w:sz w:val="28"/>
                <w:szCs w:val="28"/>
              </w:rPr>
              <w:t xml:space="preserve">отує, здійснює редагування та візування, перевіряє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F0FB7">
              <w:rPr>
                <w:rFonts w:ascii="Times New Roman" w:hAnsi="Times New Roman"/>
                <w:sz w:val="28"/>
                <w:szCs w:val="28"/>
              </w:rPr>
              <w:t>здійснює експертизу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F0FB7">
              <w:rPr>
                <w:rFonts w:ascii="Times New Roman" w:hAnsi="Times New Roman"/>
                <w:sz w:val="28"/>
                <w:szCs w:val="28"/>
              </w:rPr>
              <w:t xml:space="preserve"> проектів нормативно-правових актів Дніпровської районної в місті Києві державної адміністрації та інших документів правового характеру на відповідність вимогам чинного законодавства України;</w:t>
            </w:r>
          </w:p>
          <w:p w:rsidR="007B56A4" w:rsidRPr="001F0FB7" w:rsidRDefault="007B56A4" w:rsidP="007963FB">
            <w:pPr>
              <w:spacing w:after="0" w:line="240" w:lineRule="auto"/>
              <w:ind w:left="143" w:right="1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FB7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1F0FB7">
              <w:rPr>
                <w:rFonts w:ascii="Times New Roman" w:hAnsi="Times New Roman"/>
                <w:sz w:val="28"/>
                <w:szCs w:val="28"/>
              </w:rPr>
              <w:t>риймає участь в перевірці відповідності вимогам чинного законодавства України проектів розпоряджень Дніпровської районної в місті Києві державної адміністрації, які дотуються відповідними управліннями, відділами та службами райдержадміністрації;</w:t>
            </w:r>
          </w:p>
          <w:p w:rsidR="007B56A4" w:rsidRPr="001F0FB7" w:rsidRDefault="007B56A4" w:rsidP="007963FB">
            <w:pPr>
              <w:spacing w:after="0" w:line="240" w:lineRule="auto"/>
              <w:ind w:left="143" w:right="1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FB7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1F0FB7">
              <w:rPr>
                <w:rFonts w:ascii="Times New Roman" w:hAnsi="Times New Roman"/>
                <w:sz w:val="28"/>
                <w:szCs w:val="28"/>
              </w:rPr>
              <w:t>риймає участь у підготовці і здійсненні заходів райдержадміністрації по забезпеченню законності на території району;</w:t>
            </w:r>
          </w:p>
          <w:p w:rsidR="007B56A4" w:rsidRPr="001F0FB7" w:rsidRDefault="007B56A4" w:rsidP="007963FB">
            <w:pPr>
              <w:spacing w:after="0" w:line="240" w:lineRule="auto"/>
              <w:ind w:left="143" w:right="1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FB7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1F0FB7">
              <w:rPr>
                <w:rFonts w:ascii="Times New Roman" w:hAnsi="Times New Roman"/>
                <w:sz w:val="28"/>
                <w:szCs w:val="28"/>
              </w:rPr>
              <w:t>риймає участь у забезпеченні правової освіти керівників і фахівців підрозділів райдержадміністрації;</w:t>
            </w:r>
          </w:p>
          <w:p w:rsidR="007B56A4" w:rsidRPr="001F0FB7" w:rsidRDefault="007B56A4" w:rsidP="007963FB">
            <w:pPr>
              <w:spacing w:after="0" w:line="240" w:lineRule="auto"/>
              <w:ind w:left="143" w:right="1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FB7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1F0FB7">
              <w:rPr>
                <w:rFonts w:ascii="Times New Roman" w:hAnsi="Times New Roman"/>
                <w:sz w:val="28"/>
                <w:szCs w:val="28"/>
              </w:rPr>
              <w:t>риймає участь у розгляді матеріалів за наслідками перевірок, ревізій, інвентаризації тощо.</w:t>
            </w:r>
          </w:p>
          <w:p w:rsidR="007B56A4" w:rsidRPr="001F0FB7" w:rsidRDefault="007B56A4" w:rsidP="007963FB">
            <w:pPr>
              <w:spacing w:after="0" w:line="240" w:lineRule="auto"/>
              <w:ind w:left="143" w:right="1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FB7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1F0FB7">
              <w:rPr>
                <w:rFonts w:ascii="Times New Roman" w:hAnsi="Times New Roman"/>
                <w:sz w:val="28"/>
                <w:szCs w:val="28"/>
              </w:rPr>
              <w:t>дійснює реалізацію прийнятих законодавчих і нормативних актів, державних програм, що стосуються компетенції відділу з юридичних питань;</w:t>
            </w:r>
          </w:p>
          <w:p w:rsidR="007B56A4" w:rsidRPr="001F0FB7" w:rsidRDefault="007B56A4" w:rsidP="007963FB">
            <w:pPr>
              <w:spacing w:after="0" w:line="240" w:lineRule="auto"/>
              <w:ind w:left="143" w:right="1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FB7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1F0FB7">
              <w:rPr>
                <w:rFonts w:ascii="Times New Roman" w:hAnsi="Times New Roman"/>
                <w:sz w:val="28"/>
                <w:szCs w:val="28"/>
              </w:rPr>
              <w:t xml:space="preserve"> разі невідповідності вимогам чинного законодавства України поданих на візування в відділу з юридичних питань проектів розпоряджень Дніпровської районної в місті Києві державної адміністрації та інших документів правового характеру дає відповідний висновок (усно або письмово) з пропозиціями про законний порядок вирішення питань, що розглядаються, та доповідає про це начальнику або заступнику начальника відділу з юридичних питань;</w:t>
            </w:r>
          </w:p>
          <w:p w:rsidR="007B56A4" w:rsidRPr="001F0FB7" w:rsidRDefault="007B56A4" w:rsidP="007963FB">
            <w:pPr>
              <w:spacing w:after="0" w:line="240" w:lineRule="auto"/>
              <w:ind w:left="143" w:right="1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FB7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1F0FB7">
              <w:rPr>
                <w:rFonts w:ascii="Times New Roman" w:hAnsi="Times New Roman"/>
                <w:sz w:val="28"/>
                <w:szCs w:val="28"/>
              </w:rPr>
              <w:t>озглядає надіслані в відділ з юридичних питань заяви, скарги громадян, листи підприємств, установ і організацій. Готує по ним проекти відповідей;</w:t>
            </w:r>
          </w:p>
          <w:p w:rsidR="007B56A4" w:rsidRPr="009A26BD" w:rsidRDefault="007B56A4" w:rsidP="007963FB">
            <w:pPr>
              <w:spacing w:after="0" w:line="240" w:lineRule="auto"/>
              <w:ind w:left="143" w:right="147"/>
              <w:contextualSpacing/>
              <w:jc w:val="both"/>
              <w:rPr>
                <w:sz w:val="28"/>
                <w:szCs w:val="28"/>
              </w:rPr>
            </w:pPr>
            <w:r w:rsidRPr="001F0FB7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1F0FB7">
              <w:rPr>
                <w:rFonts w:ascii="Times New Roman" w:hAnsi="Times New Roman"/>
                <w:sz w:val="28"/>
                <w:szCs w:val="28"/>
              </w:rPr>
              <w:t>иконує окремі вказівки керівництва райдержадміністрації, начальника відділу з юридичних питань райдержадміністрації та його заступника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56A4" w:rsidRPr="009A26BD" w:rsidTr="006E0C4A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A4" w:rsidRPr="009A26BD" w:rsidRDefault="007B56A4" w:rsidP="007963FB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Посадовий оклад 4</w:t>
            </w:r>
            <w:bookmarkStart w:id="0" w:name="_GoBack"/>
            <w:bookmarkEnd w:id="0"/>
            <w:r w:rsidRPr="009A26BD">
              <w:rPr>
                <w:rFonts w:ascii="Times New Roman" w:hAnsi="Times New Roman"/>
                <w:sz w:val="28"/>
                <w:szCs w:val="28"/>
              </w:rPr>
              <w:t>100 грн.</w:t>
            </w:r>
          </w:p>
        </w:tc>
      </w:tr>
      <w:tr w:rsidR="007B56A4" w:rsidRPr="009A26BD" w:rsidTr="006E0C4A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ind w:right="14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A4" w:rsidRDefault="007B56A4" w:rsidP="007963FB">
            <w:pPr>
              <w:spacing w:after="0" w:line="240" w:lineRule="auto"/>
              <w:ind w:left="143"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A4">
              <w:rPr>
                <w:rFonts w:ascii="Times New Roman" w:hAnsi="Times New Roman"/>
                <w:sz w:val="28"/>
                <w:szCs w:val="28"/>
              </w:rPr>
              <w:t>Строковий договір (на період соціальної відпустки по догляду за дитиною основного працівника).</w:t>
            </w:r>
          </w:p>
          <w:p w:rsidR="007B56A4" w:rsidRPr="009A26BD" w:rsidRDefault="007B56A4" w:rsidP="007963FB">
            <w:pPr>
              <w:spacing w:after="0" w:line="240" w:lineRule="auto"/>
              <w:ind w:left="143"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7B56A4" w:rsidRPr="009A26BD" w:rsidTr="006E0C4A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ind w:right="14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A4" w:rsidRPr="009A26BD" w:rsidRDefault="007B56A4" w:rsidP="007963FB">
            <w:pPr>
              <w:spacing w:after="0" w:line="240" w:lineRule="auto"/>
              <w:ind w:left="143"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Особа, яка виявила бажання взяти участь у конкурсі подає конкурсній комісії такі документи:</w:t>
            </w:r>
          </w:p>
          <w:p w:rsidR="007B56A4" w:rsidRPr="009A26BD" w:rsidRDefault="007B56A4" w:rsidP="007963FB">
            <w:pPr>
              <w:spacing w:after="0" w:line="240" w:lineRule="auto"/>
              <w:ind w:left="143"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1) копію паспорта громадянина України;</w:t>
            </w:r>
          </w:p>
          <w:p w:rsidR="007B56A4" w:rsidRPr="009A26BD" w:rsidRDefault="007B56A4" w:rsidP="007963FB">
            <w:pPr>
              <w:spacing w:after="0" w:line="240" w:lineRule="auto"/>
              <w:ind w:left="143"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 xml:space="preserve">2) письмову заяву про участь у конкурсі із зазначенням основних мотивів до зайняття </w:t>
            </w:r>
            <w:r w:rsidRPr="009A26BD">
              <w:rPr>
                <w:rFonts w:ascii="Times New Roman" w:hAnsi="Times New Roman"/>
                <w:sz w:val="28"/>
                <w:szCs w:val="28"/>
              </w:rPr>
              <w:lastRenderedPageBreak/>
              <w:t>посади державної служби, до якої додається резюме у довільній формі;</w:t>
            </w:r>
          </w:p>
          <w:p w:rsidR="007B56A4" w:rsidRPr="009A26BD" w:rsidRDefault="007B56A4" w:rsidP="007963FB">
            <w:pPr>
              <w:spacing w:after="0" w:line="240" w:lineRule="auto"/>
              <w:ind w:left="143"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3) копію (копії) документа (документів) про освіту;</w:t>
            </w:r>
          </w:p>
          <w:p w:rsidR="007B56A4" w:rsidRPr="009A26BD" w:rsidRDefault="007B56A4" w:rsidP="007963FB">
            <w:pPr>
              <w:spacing w:after="0" w:line="240" w:lineRule="auto"/>
              <w:ind w:left="143"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4)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 пред'являється до проходження тестування);</w:t>
            </w:r>
          </w:p>
          <w:p w:rsidR="007B56A4" w:rsidRPr="009A26BD" w:rsidRDefault="007B56A4" w:rsidP="007963FB">
            <w:pPr>
              <w:spacing w:after="0" w:line="240" w:lineRule="auto"/>
              <w:ind w:left="143"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5) заповнену особову картку державного службовця;</w:t>
            </w:r>
          </w:p>
          <w:p w:rsidR="007B56A4" w:rsidRPr="009A26BD" w:rsidRDefault="007B56A4" w:rsidP="007963FB">
            <w:pPr>
              <w:spacing w:after="0" w:line="240" w:lineRule="auto"/>
              <w:ind w:left="143"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6) декларацію особи, уповноваженої на виконання функцій держави або місцевого самоврядування, за минулий рік шляхом заповнення на офіційному веб-сайті Національного агентства з питань запобігання корупції (в електронній формі).</w:t>
            </w:r>
          </w:p>
          <w:p w:rsidR="007B56A4" w:rsidRPr="009A26BD" w:rsidRDefault="007B56A4" w:rsidP="007963FB">
            <w:pPr>
              <w:spacing w:after="0" w:line="192" w:lineRule="atLeast"/>
              <w:ind w:left="143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7) декларацію особи, уповноваженої на виконання функцій держави або місцевого самоврядування, за минулий рік шляхом заповнення на офіційному веб-сайті Національного агентства з питань запобігання корупції (в електронній формі).</w:t>
            </w:r>
          </w:p>
          <w:p w:rsidR="007B56A4" w:rsidRPr="009A26BD" w:rsidRDefault="007B56A4" w:rsidP="007963FB">
            <w:pPr>
              <w:spacing w:after="0" w:line="192" w:lineRule="atLeast"/>
              <w:ind w:left="143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7B56A4" w:rsidRPr="009A26BD" w:rsidRDefault="007B56A4" w:rsidP="007963FB">
            <w:pPr>
              <w:spacing w:after="0" w:line="240" w:lineRule="auto"/>
              <w:ind w:left="143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 xml:space="preserve">Термін прийняття документів 15 календарних днів з дня оголошення про проведення конкурсу до </w:t>
            </w:r>
            <w:r w:rsidRPr="0092107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2107C">
              <w:rPr>
                <w:rFonts w:ascii="Times New Roman" w:hAnsi="Times New Roman"/>
                <w:sz w:val="28"/>
                <w:szCs w:val="28"/>
              </w:rPr>
              <w:t xml:space="preserve"> год. 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92107C">
              <w:rPr>
                <w:rFonts w:ascii="Times New Roman" w:hAnsi="Times New Roman"/>
                <w:sz w:val="28"/>
                <w:szCs w:val="28"/>
              </w:rPr>
              <w:t xml:space="preserve"> хв.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21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черв</w:t>
            </w:r>
            <w:r w:rsidRPr="0092107C">
              <w:rPr>
                <w:rFonts w:ascii="Times New Roman" w:hAnsi="Times New Roman"/>
                <w:sz w:val="28"/>
                <w:szCs w:val="28"/>
              </w:rPr>
              <w:t>ня 2018 року</w:t>
            </w:r>
          </w:p>
        </w:tc>
      </w:tr>
      <w:tr w:rsidR="007B56A4" w:rsidRPr="009A26BD" w:rsidTr="006E0C4A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lastRenderedPageBreak/>
              <w:t>Дата, час і місце проведення конкурсу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A4" w:rsidRPr="009A26BD" w:rsidRDefault="007B56A4" w:rsidP="007963FB">
            <w:pPr>
              <w:spacing w:after="0" w:line="240" w:lineRule="auto"/>
              <w:ind w:left="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921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черв</w:t>
            </w:r>
            <w:r w:rsidRPr="0092107C">
              <w:rPr>
                <w:rFonts w:ascii="Times New Roman" w:hAnsi="Times New Roman"/>
                <w:sz w:val="28"/>
                <w:szCs w:val="28"/>
              </w:rPr>
              <w:t>ня 2018 року</w:t>
            </w:r>
            <w:r w:rsidRPr="009A26B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A26B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9A26B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A26B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6BD">
              <w:rPr>
                <w:rFonts w:ascii="Times New Roman" w:hAnsi="Times New Roman"/>
                <w:sz w:val="28"/>
                <w:szCs w:val="28"/>
              </w:rPr>
              <w:t xml:space="preserve">за адресою: </w:t>
            </w:r>
          </w:p>
          <w:p w:rsidR="007B56A4" w:rsidRPr="009A26BD" w:rsidRDefault="007B56A4" w:rsidP="007963FB">
            <w:pPr>
              <w:spacing w:after="0" w:line="240" w:lineRule="auto"/>
              <w:ind w:left="143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м. Київ, бульвар Праці, 1/1, кім. 406</w:t>
            </w:r>
          </w:p>
        </w:tc>
      </w:tr>
      <w:tr w:rsidR="007B56A4" w:rsidRPr="009A26BD" w:rsidTr="006E0C4A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ind w:right="14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A26BD">
              <w:rPr>
                <w:rFonts w:ascii="Times New Roman" w:hAnsi="Times New Roman"/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A4" w:rsidRPr="009A26BD" w:rsidRDefault="007B56A4" w:rsidP="007963FB">
            <w:pPr>
              <w:spacing w:after="0" w:line="240" w:lineRule="auto"/>
              <w:ind w:left="143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 xml:space="preserve">Яременко Лариса Олексіївна </w:t>
            </w:r>
          </w:p>
          <w:p w:rsidR="007B56A4" w:rsidRPr="009A26BD" w:rsidRDefault="007B56A4" w:rsidP="007963FB">
            <w:pPr>
              <w:spacing w:after="0" w:line="240" w:lineRule="auto"/>
              <w:ind w:left="143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 xml:space="preserve">(044) 292-00-14 </w:t>
            </w:r>
          </w:p>
          <w:p w:rsidR="007B56A4" w:rsidRPr="009A26BD" w:rsidRDefault="007B56A4" w:rsidP="007963FB">
            <w:pPr>
              <w:spacing w:after="0" w:line="240" w:lineRule="auto"/>
              <w:ind w:left="143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(044) 558-09-66</w:t>
            </w:r>
          </w:p>
          <w:p w:rsidR="007B56A4" w:rsidRPr="009A26BD" w:rsidRDefault="007B56A4" w:rsidP="007963FB">
            <w:pPr>
              <w:spacing w:after="0" w:line="240" w:lineRule="auto"/>
              <w:ind w:left="14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A26BD">
              <w:rPr>
                <w:rFonts w:ascii="Times New Roman" w:hAnsi="Times New Roman"/>
                <w:sz w:val="28"/>
                <w:szCs w:val="28"/>
                <w:u w:val="single"/>
              </w:rPr>
              <w:t>kadrvid@dnipr.gov.ua</w:t>
            </w:r>
          </w:p>
        </w:tc>
      </w:tr>
      <w:tr w:rsidR="007B56A4" w:rsidRPr="009A26BD" w:rsidTr="006E0C4A">
        <w:trPr>
          <w:trHeight w:val="313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9A26BD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7B56A4" w:rsidRPr="009A26BD" w:rsidTr="006E0C4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ind w:left="7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вища, ступінь молодшого бакалавра або бакалавра </w:t>
            </w:r>
          </w:p>
        </w:tc>
      </w:tr>
      <w:tr w:rsidR="007B56A4" w:rsidRPr="009A26BD" w:rsidTr="006E0C4A">
        <w:trPr>
          <w:trHeight w:val="19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Досвід роботи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hd w:val="clear" w:color="auto" w:fill="FFFFFF"/>
              <w:spacing w:after="0" w:line="240" w:lineRule="auto"/>
              <w:ind w:left="7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7B56A4" w:rsidRPr="009A26BD" w:rsidTr="006E0C4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ind w:left="7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7B56A4" w:rsidRPr="009A26BD" w:rsidTr="006E0C4A">
        <w:trPr>
          <w:trHeight w:val="315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9A26BD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7B56A4" w:rsidRPr="009A26BD" w:rsidTr="006E0C4A">
        <w:trPr>
          <w:trHeight w:val="324"/>
        </w:trPr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9A26BD">
              <w:rPr>
                <w:rFonts w:ascii="Times New Roman" w:hAnsi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6E0C4A" w:rsidRPr="009A26BD" w:rsidTr="006E0C4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A" w:rsidRPr="009A26BD" w:rsidRDefault="006E0C4A" w:rsidP="006E0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A" w:rsidRPr="009A26BD" w:rsidRDefault="006E0C4A" w:rsidP="006E0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A" w:rsidRPr="00AA58B0" w:rsidRDefault="006E0C4A" w:rsidP="006E0C4A">
            <w:pPr>
              <w:widowControl w:val="0"/>
              <w:suppressLineNumbers/>
              <w:suppressAutoHyphens/>
              <w:spacing w:after="0" w:line="240" w:lineRule="auto"/>
              <w:ind w:left="73" w:right="147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Рівень досвідченого</w:t>
            </w:r>
            <w:r w:rsidRPr="00AA58B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користувач</w:t>
            </w: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а</w:t>
            </w:r>
            <w:r w:rsidRPr="00AA58B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. Досвід роботи на комп'ютері (OS Windows, MS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О</w:t>
            </w:r>
            <w:r w:rsidRPr="00AA58B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ffice</w:t>
            </w:r>
            <w:proofErr w:type="spellEnd"/>
            <w:r w:rsidRPr="00AA58B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: Word, Excel, Інтернет, e-mail).</w:t>
            </w:r>
            <w:r>
              <w:rPr>
                <w:rFonts w:ascii="Helvetica" w:hAnsi="Helvetica" w:cs="Helvetica"/>
                <w:color w:val="555555"/>
                <w:sz w:val="20"/>
                <w:szCs w:val="20"/>
              </w:rPr>
              <w:t xml:space="preserve"> </w:t>
            </w:r>
            <w:r w:rsidRPr="009A26BD">
              <w:rPr>
                <w:rFonts w:ascii="Times New Roman" w:hAnsi="Times New Roman"/>
                <w:sz w:val="28"/>
                <w:szCs w:val="28"/>
              </w:rPr>
              <w:t>Вміння використовувати комп’ютерне обладнання та офісну техніку</w:t>
            </w:r>
          </w:p>
        </w:tc>
      </w:tr>
      <w:tr w:rsidR="006E0C4A" w:rsidRPr="009A26BD" w:rsidTr="006E0C4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A" w:rsidRPr="009A26BD" w:rsidRDefault="006E0C4A" w:rsidP="006E0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A" w:rsidRPr="009A26BD" w:rsidRDefault="006E0C4A" w:rsidP="006E0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Ділові якості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A" w:rsidRPr="009A26BD" w:rsidRDefault="006E0C4A" w:rsidP="006E0C4A">
            <w:pPr>
              <w:widowControl w:val="0"/>
              <w:suppressLineNumbers/>
              <w:suppressAutoHyphens/>
              <w:spacing w:after="0" w:line="240" w:lineRule="auto"/>
              <w:ind w:left="73" w:right="147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Аналітичні здібності, здатність ризикувати, діалогове спілкування (письмове і усне), навички контролю, вміння розподіляти роботу, вміння активно слухати, виваженість здатність концентруватись на деталях, уміння дотримуватись субординації, стійкість, вміння уступати, адаптивність, вміння вести перемовини, організаторські здібності,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стресостійкість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, вимогливість, оперативність, вміння визначати пріоритети, вміння аргументовано доводити власну точку зору, стратегічне мислення, вміння працювати в команді</w:t>
            </w:r>
          </w:p>
        </w:tc>
      </w:tr>
      <w:tr w:rsidR="006E0C4A" w:rsidRPr="009A26BD" w:rsidTr="006E0C4A">
        <w:trPr>
          <w:trHeight w:val="31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A" w:rsidRPr="009A26BD" w:rsidRDefault="006E0C4A" w:rsidP="006E0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A" w:rsidRPr="009A26BD" w:rsidRDefault="006E0C4A" w:rsidP="006E0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Особистісні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якості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A" w:rsidRPr="009A26BD" w:rsidRDefault="006E0C4A" w:rsidP="006E0C4A">
            <w:pPr>
              <w:spacing w:after="0" w:line="240" w:lineRule="auto"/>
              <w:ind w:left="73" w:right="147"/>
              <w:rPr>
                <w:rFonts w:ascii="Times New Roman" w:hAnsi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Порядність, чесність, дисциплінованість, відповідальність, надійність, тактовність, комунікабельність, готовність допомогти, емоційна стабільність, контроль емоцій, повага до інших</w:t>
            </w:r>
          </w:p>
        </w:tc>
      </w:tr>
      <w:tr w:rsidR="007B56A4" w:rsidRPr="009A26BD" w:rsidTr="006E0C4A">
        <w:trPr>
          <w:trHeight w:val="311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9A26BD">
              <w:rPr>
                <w:rFonts w:ascii="Times New Roman" w:hAnsi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7B56A4" w:rsidRPr="009A26BD" w:rsidTr="006E0C4A">
        <w:trPr>
          <w:trHeight w:val="312"/>
        </w:trPr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6BD">
              <w:rPr>
                <w:rFonts w:ascii="Times New Roman" w:hAnsi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9A26BD">
              <w:rPr>
                <w:rFonts w:ascii="Times New Roman" w:hAnsi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7B56A4" w:rsidRPr="009A26BD" w:rsidTr="006E0C4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ind w:left="7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Знання:</w:t>
            </w:r>
          </w:p>
          <w:p w:rsidR="007B56A4" w:rsidRPr="009A26BD" w:rsidRDefault="007B56A4" w:rsidP="007963FB">
            <w:pPr>
              <w:spacing w:after="0" w:line="240" w:lineRule="auto"/>
              <w:ind w:left="73" w:right="14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1) Конституції України;</w:t>
            </w:r>
          </w:p>
          <w:p w:rsidR="007B56A4" w:rsidRPr="009A26BD" w:rsidRDefault="007B56A4" w:rsidP="007963FB">
            <w:pPr>
              <w:spacing w:after="0" w:line="240" w:lineRule="auto"/>
              <w:ind w:left="73" w:right="14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2) Закону України «Про державну службу»;</w:t>
            </w:r>
          </w:p>
          <w:p w:rsidR="007B56A4" w:rsidRDefault="007B56A4" w:rsidP="007963FB">
            <w:pPr>
              <w:spacing w:after="0" w:line="240" w:lineRule="auto"/>
              <w:ind w:left="73" w:right="14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3) Закону України «Про запобігання корупції»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56A4" w:rsidRDefault="007B56A4" w:rsidP="007963FB">
            <w:pPr>
              <w:spacing w:after="0" w:line="240" w:lineRule="auto"/>
              <w:ind w:left="73" w:right="14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Закону України «Про місцеві державні адміністрації»;</w:t>
            </w:r>
          </w:p>
          <w:p w:rsidR="007B56A4" w:rsidRDefault="007B56A4" w:rsidP="007963FB">
            <w:pPr>
              <w:spacing w:after="0" w:line="240" w:lineRule="auto"/>
              <w:ind w:left="73" w:right="14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Закону України «Про звернення громадян»;</w:t>
            </w:r>
          </w:p>
          <w:p w:rsidR="007B56A4" w:rsidRDefault="007B56A4" w:rsidP="007963FB">
            <w:pPr>
              <w:spacing w:after="0" w:line="240" w:lineRule="auto"/>
              <w:ind w:left="73" w:right="14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Закону України «Про захист персональних даних»;</w:t>
            </w:r>
          </w:p>
          <w:p w:rsidR="007B56A4" w:rsidRDefault="007B56A4" w:rsidP="007963FB">
            <w:pPr>
              <w:spacing w:after="0" w:line="240" w:lineRule="auto"/>
              <w:ind w:left="73" w:right="14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Закону України «Про доступ до публічної інформації»;</w:t>
            </w:r>
          </w:p>
          <w:p w:rsidR="007B56A4" w:rsidRPr="009A26BD" w:rsidRDefault="007B56A4" w:rsidP="007963FB">
            <w:pPr>
              <w:spacing w:after="0" w:line="240" w:lineRule="auto"/>
              <w:ind w:left="73" w:right="14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Закону України «Про адміністративні послуги»</w:t>
            </w:r>
            <w:r w:rsidRPr="009A26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56A4" w:rsidRPr="009A26BD" w:rsidTr="006E0C4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9A26BD" w:rsidRDefault="007B56A4" w:rsidP="00796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6BD">
              <w:rPr>
                <w:rFonts w:ascii="Times New Roman" w:hAnsi="Times New Roman"/>
                <w:sz w:val="28"/>
                <w:szCs w:val="28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  <w:r w:rsidRPr="009A26BD">
              <w:rPr>
                <w:rFonts w:ascii="Times New Roman" w:hAnsi="Times New Roman"/>
                <w:sz w:val="28"/>
                <w:szCs w:val="28"/>
              </w:rPr>
              <w:lastRenderedPageBreak/>
              <w:t>(положення про структурний підрозділ)</w:t>
            </w:r>
          </w:p>
        </w:tc>
        <w:tc>
          <w:tcPr>
            <w:tcW w:w="5596" w:type="dxa"/>
            <w:gridSpan w:val="2"/>
            <w:shd w:val="clear" w:color="auto" w:fill="auto"/>
          </w:tcPr>
          <w:p w:rsidR="007B56A4" w:rsidRPr="001F0FB7" w:rsidRDefault="007B56A4" w:rsidP="007B56A4">
            <w:pPr>
              <w:numPr>
                <w:ilvl w:val="0"/>
                <w:numId w:val="20"/>
              </w:numPr>
              <w:spacing w:after="0" w:line="240" w:lineRule="auto"/>
              <w:ind w:left="73" w:right="147" w:firstLine="73"/>
              <w:rPr>
                <w:rFonts w:ascii="Times New Roman" w:eastAsia="Calibri" w:hAnsi="Times New Roman"/>
                <w:sz w:val="28"/>
                <w:szCs w:val="28"/>
              </w:rPr>
            </w:pPr>
            <w:r w:rsidRPr="001F0FB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Акти законодавства, нормативні документи, що стосуються державної служби та органів виконавчої влади;</w:t>
            </w:r>
          </w:p>
          <w:p w:rsidR="007B56A4" w:rsidRPr="009A26BD" w:rsidRDefault="007B56A4" w:rsidP="007B56A4">
            <w:pPr>
              <w:numPr>
                <w:ilvl w:val="0"/>
                <w:numId w:val="20"/>
              </w:numPr>
              <w:spacing w:after="0" w:line="240" w:lineRule="auto"/>
              <w:ind w:left="73" w:right="147" w:firstLine="73"/>
              <w:rPr>
                <w:rFonts w:ascii="Times New Roman" w:eastAsia="Calibri" w:hAnsi="Times New Roman"/>
                <w:sz w:val="28"/>
                <w:szCs w:val="28"/>
              </w:rPr>
            </w:pPr>
            <w:r w:rsidRPr="001F0FB7">
              <w:rPr>
                <w:rFonts w:ascii="Times New Roman" w:eastAsia="Calibri" w:hAnsi="Times New Roman"/>
                <w:sz w:val="28"/>
                <w:szCs w:val="28"/>
              </w:rPr>
              <w:t xml:space="preserve">Постанови Верховної Ради України, Укази і розпорядження Президента України, постанови та розпорядження Кабінету </w:t>
            </w:r>
            <w:r w:rsidRPr="001F0FB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Міністрів України, органів законодавчої та виконавчої влади вищого рівня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</w:tbl>
    <w:p w:rsidR="00A95C92" w:rsidRDefault="00A95C92" w:rsidP="007B56A4">
      <w:pPr>
        <w:spacing w:after="0" w:line="240" w:lineRule="auto"/>
      </w:pPr>
    </w:p>
    <w:sectPr w:rsidR="00A95C92" w:rsidSect="00B15745">
      <w:pgSz w:w="11906" w:h="16838"/>
      <w:pgMar w:top="851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47"/>
    <w:multiLevelType w:val="hybridMultilevel"/>
    <w:tmpl w:val="326E1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0476"/>
    <w:multiLevelType w:val="hybridMultilevel"/>
    <w:tmpl w:val="8EB2B258"/>
    <w:lvl w:ilvl="0" w:tplc="04220011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3486A"/>
    <w:multiLevelType w:val="hybridMultilevel"/>
    <w:tmpl w:val="0F209502"/>
    <w:lvl w:ilvl="0" w:tplc="053E8054">
      <w:start w:val="1"/>
      <w:numFmt w:val="decimal"/>
      <w:lvlText w:val="%1)"/>
      <w:lvlJc w:val="left"/>
      <w:pPr>
        <w:ind w:left="63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>
      <w:start w:val="1"/>
      <w:numFmt w:val="lowerRoman"/>
      <w:lvlText w:val="%3."/>
      <w:lvlJc w:val="right"/>
      <w:pPr>
        <w:ind w:left="2072" w:hanging="180"/>
      </w:pPr>
    </w:lvl>
    <w:lvl w:ilvl="3" w:tplc="0419000F">
      <w:start w:val="1"/>
      <w:numFmt w:val="decimal"/>
      <w:lvlText w:val="%4."/>
      <w:lvlJc w:val="left"/>
      <w:pPr>
        <w:ind w:left="2792" w:hanging="360"/>
      </w:pPr>
    </w:lvl>
    <w:lvl w:ilvl="4" w:tplc="04190019">
      <w:start w:val="1"/>
      <w:numFmt w:val="lowerLetter"/>
      <w:lvlText w:val="%5."/>
      <w:lvlJc w:val="left"/>
      <w:pPr>
        <w:ind w:left="3512" w:hanging="360"/>
      </w:pPr>
    </w:lvl>
    <w:lvl w:ilvl="5" w:tplc="0419001B">
      <w:start w:val="1"/>
      <w:numFmt w:val="lowerRoman"/>
      <w:lvlText w:val="%6."/>
      <w:lvlJc w:val="right"/>
      <w:pPr>
        <w:ind w:left="4232" w:hanging="180"/>
      </w:pPr>
    </w:lvl>
    <w:lvl w:ilvl="6" w:tplc="0419000F">
      <w:start w:val="1"/>
      <w:numFmt w:val="decimal"/>
      <w:lvlText w:val="%7."/>
      <w:lvlJc w:val="left"/>
      <w:pPr>
        <w:ind w:left="4952" w:hanging="360"/>
      </w:pPr>
    </w:lvl>
    <w:lvl w:ilvl="7" w:tplc="04190019">
      <w:start w:val="1"/>
      <w:numFmt w:val="lowerLetter"/>
      <w:lvlText w:val="%8."/>
      <w:lvlJc w:val="left"/>
      <w:pPr>
        <w:ind w:left="5672" w:hanging="360"/>
      </w:pPr>
    </w:lvl>
    <w:lvl w:ilvl="8" w:tplc="0419001B">
      <w:start w:val="1"/>
      <w:numFmt w:val="lowerRoman"/>
      <w:lvlText w:val="%9."/>
      <w:lvlJc w:val="right"/>
      <w:pPr>
        <w:ind w:left="6392" w:hanging="180"/>
      </w:pPr>
    </w:lvl>
  </w:abstractNum>
  <w:abstractNum w:abstractNumId="3" w15:restartNumberingAfterBreak="0">
    <w:nsid w:val="06C610E1"/>
    <w:multiLevelType w:val="hybridMultilevel"/>
    <w:tmpl w:val="40763B34"/>
    <w:lvl w:ilvl="0" w:tplc="B7A48344">
      <w:start w:val="1"/>
      <w:numFmt w:val="decimal"/>
      <w:lvlText w:val="%1)"/>
      <w:lvlJc w:val="left"/>
      <w:pPr>
        <w:ind w:left="478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3" w:hanging="360"/>
      </w:pPr>
    </w:lvl>
    <w:lvl w:ilvl="2" w:tplc="0422001B" w:tentative="1">
      <w:start w:val="1"/>
      <w:numFmt w:val="lowerRoman"/>
      <w:lvlText w:val="%3."/>
      <w:lvlJc w:val="right"/>
      <w:pPr>
        <w:ind w:left="1873" w:hanging="180"/>
      </w:pPr>
    </w:lvl>
    <w:lvl w:ilvl="3" w:tplc="0422000F" w:tentative="1">
      <w:start w:val="1"/>
      <w:numFmt w:val="decimal"/>
      <w:lvlText w:val="%4."/>
      <w:lvlJc w:val="left"/>
      <w:pPr>
        <w:ind w:left="2593" w:hanging="360"/>
      </w:pPr>
    </w:lvl>
    <w:lvl w:ilvl="4" w:tplc="04220019" w:tentative="1">
      <w:start w:val="1"/>
      <w:numFmt w:val="lowerLetter"/>
      <w:lvlText w:val="%5."/>
      <w:lvlJc w:val="left"/>
      <w:pPr>
        <w:ind w:left="3313" w:hanging="360"/>
      </w:pPr>
    </w:lvl>
    <w:lvl w:ilvl="5" w:tplc="0422001B" w:tentative="1">
      <w:start w:val="1"/>
      <w:numFmt w:val="lowerRoman"/>
      <w:lvlText w:val="%6."/>
      <w:lvlJc w:val="right"/>
      <w:pPr>
        <w:ind w:left="4033" w:hanging="180"/>
      </w:pPr>
    </w:lvl>
    <w:lvl w:ilvl="6" w:tplc="0422000F" w:tentative="1">
      <w:start w:val="1"/>
      <w:numFmt w:val="decimal"/>
      <w:lvlText w:val="%7."/>
      <w:lvlJc w:val="left"/>
      <w:pPr>
        <w:ind w:left="4753" w:hanging="360"/>
      </w:pPr>
    </w:lvl>
    <w:lvl w:ilvl="7" w:tplc="04220019" w:tentative="1">
      <w:start w:val="1"/>
      <w:numFmt w:val="lowerLetter"/>
      <w:lvlText w:val="%8."/>
      <w:lvlJc w:val="left"/>
      <w:pPr>
        <w:ind w:left="5473" w:hanging="360"/>
      </w:pPr>
    </w:lvl>
    <w:lvl w:ilvl="8" w:tplc="0422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" w15:restartNumberingAfterBreak="0">
    <w:nsid w:val="08A66BF9"/>
    <w:multiLevelType w:val="hybridMultilevel"/>
    <w:tmpl w:val="0A9A1F9A"/>
    <w:lvl w:ilvl="0" w:tplc="360E3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7043"/>
    <w:multiLevelType w:val="hybridMultilevel"/>
    <w:tmpl w:val="F82A1AAA"/>
    <w:lvl w:ilvl="0" w:tplc="04220011">
      <w:start w:val="1"/>
      <w:numFmt w:val="decimal"/>
      <w:lvlText w:val="%1)"/>
      <w:lvlJc w:val="left"/>
      <w:pPr>
        <w:ind w:left="862" w:hanging="360"/>
      </w:p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>
      <w:start w:val="1"/>
      <w:numFmt w:val="decimal"/>
      <w:lvlText w:val="%4."/>
      <w:lvlJc w:val="left"/>
      <w:pPr>
        <w:ind w:left="3022" w:hanging="360"/>
      </w:pPr>
    </w:lvl>
    <w:lvl w:ilvl="4" w:tplc="04220019">
      <w:start w:val="1"/>
      <w:numFmt w:val="lowerLetter"/>
      <w:lvlText w:val="%5."/>
      <w:lvlJc w:val="left"/>
      <w:pPr>
        <w:ind w:left="3742" w:hanging="360"/>
      </w:pPr>
    </w:lvl>
    <w:lvl w:ilvl="5" w:tplc="0422001B">
      <w:start w:val="1"/>
      <w:numFmt w:val="lowerRoman"/>
      <w:lvlText w:val="%6."/>
      <w:lvlJc w:val="right"/>
      <w:pPr>
        <w:ind w:left="4462" w:hanging="180"/>
      </w:pPr>
    </w:lvl>
    <w:lvl w:ilvl="6" w:tplc="0422000F">
      <w:start w:val="1"/>
      <w:numFmt w:val="decimal"/>
      <w:lvlText w:val="%7."/>
      <w:lvlJc w:val="left"/>
      <w:pPr>
        <w:ind w:left="5182" w:hanging="360"/>
      </w:pPr>
    </w:lvl>
    <w:lvl w:ilvl="7" w:tplc="04220019">
      <w:start w:val="1"/>
      <w:numFmt w:val="lowerLetter"/>
      <w:lvlText w:val="%8."/>
      <w:lvlJc w:val="left"/>
      <w:pPr>
        <w:ind w:left="5902" w:hanging="360"/>
      </w:pPr>
    </w:lvl>
    <w:lvl w:ilvl="8" w:tplc="0422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FD4619D"/>
    <w:multiLevelType w:val="hybridMultilevel"/>
    <w:tmpl w:val="003688D6"/>
    <w:lvl w:ilvl="0" w:tplc="B7A48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C7A3A"/>
    <w:multiLevelType w:val="hybridMultilevel"/>
    <w:tmpl w:val="114AC2BA"/>
    <w:lvl w:ilvl="0" w:tplc="1EF88B00">
      <w:start w:val="1"/>
      <w:numFmt w:val="decimal"/>
      <w:lvlText w:val="%1)"/>
      <w:lvlJc w:val="left"/>
      <w:pPr>
        <w:ind w:left="632" w:hanging="360"/>
      </w:p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>
      <w:start w:val="1"/>
      <w:numFmt w:val="lowerRoman"/>
      <w:lvlText w:val="%3."/>
      <w:lvlJc w:val="right"/>
      <w:pPr>
        <w:ind w:left="2072" w:hanging="180"/>
      </w:pPr>
    </w:lvl>
    <w:lvl w:ilvl="3" w:tplc="0419000F">
      <w:start w:val="1"/>
      <w:numFmt w:val="decimal"/>
      <w:lvlText w:val="%4."/>
      <w:lvlJc w:val="left"/>
      <w:pPr>
        <w:ind w:left="2792" w:hanging="360"/>
      </w:pPr>
    </w:lvl>
    <w:lvl w:ilvl="4" w:tplc="04190019">
      <w:start w:val="1"/>
      <w:numFmt w:val="lowerLetter"/>
      <w:lvlText w:val="%5."/>
      <w:lvlJc w:val="left"/>
      <w:pPr>
        <w:ind w:left="3512" w:hanging="360"/>
      </w:pPr>
    </w:lvl>
    <w:lvl w:ilvl="5" w:tplc="0419001B">
      <w:start w:val="1"/>
      <w:numFmt w:val="lowerRoman"/>
      <w:lvlText w:val="%6."/>
      <w:lvlJc w:val="right"/>
      <w:pPr>
        <w:ind w:left="4232" w:hanging="180"/>
      </w:pPr>
    </w:lvl>
    <w:lvl w:ilvl="6" w:tplc="0419000F">
      <w:start w:val="1"/>
      <w:numFmt w:val="decimal"/>
      <w:lvlText w:val="%7."/>
      <w:lvlJc w:val="left"/>
      <w:pPr>
        <w:ind w:left="4952" w:hanging="360"/>
      </w:pPr>
    </w:lvl>
    <w:lvl w:ilvl="7" w:tplc="04190019">
      <w:start w:val="1"/>
      <w:numFmt w:val="lowerLetter"/>
      <w:lvlText w:val="%8."/>
      <w:lvlJc w:val="left"/>
      <w:pPr>
        <w:ind w:left="5672" w:hanging="360"/>
      </w:pPr>
    </w:lvl>
    <w:lvl w:ilvl="8" w:tplc="0419001B">
      <w:start w:val="1"/>
      <w:numFmt w:val="lowerRoman"/>
      <w:lvlText w:val="%9."/>
      <w:lvlJc w:val="right"/>
      <w:pPr>
        <w:ind w:left="6392" w:hanging="180"/>
      </w:pPr>
    </w:lvl>
  </w:abstractNum>
  <w:abstractNum w:abstractNumId="8" w15:restartNumberingAfterBreak="0">
    <w:nsid w:val="145E0C0D"/>
    <w:multiLevelType w:val="hybridMultilevel"/>
    <w:tmpl w:val="BCFC95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6D6D34"/>
    <w:multiLevelType w:val="hybridMultilevel"/>
    <w:tmpl w:val="2CA4017C"/>
    <w:lvl w:ilvl="0" w:tplc="04220011">
      <w:start w:val="1"/>
      <w:numFmt w:val="decimal"/>
      <w:lvlText w:val="%1)"/>
      <w:lvlJc w:val="left"/>
      <w:pPr>
        <w:ind w:left="632" w:hanging="360"/>
      </w:p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>
      <w:start w:val="1"/>
      <w:numFmt w:val="lowerRoman"/>
      <w:lvlText w:val="%3."/>
      <w:lvlJc w:val="right"/>
      <w:pPr>
        <w:ind w:left="2072" w:hanging="180"/>
      </w:pPr>
    </w:lvl>
    <w:lvl w:ilvl="3" w:tplc="0419000F">
      <w:start w:val="1"/>
      <w:numFmt w:val="decimal"/>
      <w:lvlText w:val="%4."/>
      <w:lvlJc w:val="left"/>
      <w:pPr>
        <w:ind w:left="2792" w:hanging="360"/>
      </w:pPr>
    </w:lvl>
    <w:lvl w:ilvl="4" w:tplc="04190019">
      <w:start w:val="1"/>
      <w:numFmt w:val="lowerLetter"/>
      <w:lvlText w:val="%5."/>
      <w:lvlJc w:val="left"/>
      <w:pPr>
        <w:ind w:left="3512" w:hanging="360"/>
      </w:pPr>
    </w:lvl>
    <w:lvl w:ilvl="5" w:tplc="0419001B">
      <w:start w:val="1"/>
      <w:numFmt w:val="lowerRoman"/>
      <w:lvlText w:val="%6."/>
      <w:lvlJc w:val="right"/>
      <w:pPr>
        <w:ind w:left="4232" w:hanging="180"/>
      </w:pPr>
    </w:lvl>
    <w:lvl w:ilvl="6" w:tplc="0419000F">
      <w:start w:val="1"/>
      <w:numFmt w:val="decimal"/>
      <w:lvlText w:val="%7."/>
      <w:lvlJc w:val="left"/>
      <w:pPr>
        <w:ind w:left="4952" w:hanging="360"/>
      </w:pPr>
    </w:lvl>
    <w:lvl w:ilvl="7" w:tplc="04190019">
      <w:start w:val="1"/>
      <w:numFmt w:val="lowerLetter"/>
      <w:lvlText w:val="%8."/>
      <w:lvlJc w:val="left"/>
      <w:pPr>
        <w:ind w:left="5672" w:hanging="360"/>
      </w:pPr>
    </w:lvl>
    <w:lvl w:ilvl="8" w:tplc="0419001B">
      <w:start w:val="1"/>
      <w:numFmt w:val="lowerRoman"/>
      <w:lvlText w:val="%9."/>
      <w:lvlJc w:val="right"/>
      <w:pPr>
        <w:ind w:left="6392" w:hanging="180"/>
      </w:pPr>
    </w:lvl>
  </w:abstractNum>
  <w:abstractNum w:abstractNumId="10" w15:restartNumberingAfterBreak="0">
    <w:nsid w:val="3DD017FE"/>
    <w:multiLevelType w:val="hybridMultilevel"/>
    <w:tmpl w:val="2CA4017C"/>
    <w:lvl w:ilvl="0" w:tplc="0422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1" w15:restartNumberingAfterBreak="0">
    <w:nsid w:val="3F2069F6"/>
    <w:multiLevelType w:val="hybridMultilevel"/>
    <w:tmpl w:val="B29C890C"/>
    <w:lvl w:ilvl="0" w:tplc="04220011">
      <w:start w:val="1"/>
      <w:numFmt w:val="decimal"/>
      <w:lvlText w:val="%1)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17" w:hanging="360"/>
      </w:pPr>
    </w:lvl>
    <w:lvl w:ilvl="2" w:tplc="0422001B" w:tentative="1">
      <w:start w:val="1"/>
      <w:numFmt w:val="lowerRoman"/>
      <w:lvlText w:val="%3."/>
      <w:lvlJc w:val="right"/>
      <w:pPr>
        <w:ind w:left="2237" w:hanging="180"/>
      </w:pPr>
    </w:lvl>
    <w:lvl w:ilvl="3" w:tplc="0422000F" w:tentative="1">
      <w:start w:val="1"/>
      <w:numFmt w:val="decimal"/>
      <w:lvlText w:val="%4."/>
      <w:lvlJc w:val="left"/>
      <w:pPr>
        <w:ind w:left="2957" w:hanging="360"/>
      </w:pPr>
    </w:lvl>
    <w:lvl w:ilvl="4" w:tplc="04220019" w:tentative="1">
      <w:start w:val="1"/>
      <w:numFmt w:val="lowerLetter"/>
      <w:lvlText w:val="%5."/>
      <w:lvlJc w:val="left"/>
      <w:pPr>
        <w:ind w:left="3677" w:hanging="360"/>
      </w:pPr>
    </w:lvl>
    <w:lvl w:ilvl="5" w:tplc="0422001B" w:tentative="1">
      <w:start w:val="1"/>
      <w:numFmt w:val="lowerRoman"/>
      <w:lvlText w:val="%6."/>
      <w:lvlJc w:val="right"/>
      <w:pPr>
        <w:ind w:left="4397" w:hanging="180"/>
      </w:pPr>
    </w:lvl>
    <w:lvl w:ilvl="6" w:tplc="0422000F" w:tentative="1">
      <w:start w:val="1"/>
      <w:numFmt w:val="decimal"/>
      <w:lvlText w:val="%7."/>
      <w:lvlJc w:val="left"/>
      <w:pPr>
        <w:ind w:left="5117" w:hanging="360"/>
      </w:pPr>
    </w:lvl>
    <w:lvl w:ilvl="7" w:tplc="04220019" w:tentative="1">
      <w:start w:val="1"/>
      <w:numFmt w:val="lowerLetter"/>
      <w:lvlText w:val="%8."/>
      <w:lvlJc w:val="left"/>
      <w:pPr>
        <w:ind w:left="5837" w:hanging="360"/>
      </w:pPr>
    </w:lvl>
    <w:lvl w:ilvl="8" w:tplc="0422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 w15:restartNumberingAfterBreak="0">
    <w:nsid w:val="53576B81"/>
    <w:multiLevelType w:val="hybridMultilevel"/>
    <w:tmpl w:val="83B662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94E60"/>
    <w:multiLevelType w:val="hybridMultilevel"/>
    <w:tmpl w:val="0FF47B66"/>
    <w:lvl w:ilvl="0" w:tplc="B7A48344">
      <w:start w:val="1"/>
      <w:numFmt w:val="decimal"/>
      <w:lvlText w:val="%1)"/>
      <w:lvlJc w:val="left"/>
      <w:pPr>
        <w:ind w:left="551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3" w:hanging="360"/>
      </w:pPr>
    </w:lvl>
    <w:lvl w:ilvl="2" w:tplc="0422001B" w:tentative="1">
      <w:start w:val="1"/>
      <w:numFmt w:val="lowerRoman"/>
      <w:lvlText w:val="%3."/>
      <w:lvlJc w:val="right"/>
      <w:pPr>
        <w:ind w:left="2233" w:hanging="180"/>
      </w:pPr>
    </w:lvl>
    <w:lvl w:ilvl="3" w:tplc="0422000F" w:tentative="1">
      <w:start w:val="1"/>
      <w:numFmt w:val="decimal"/>
      <w:lvlText w:val="%4."/>
      <w:lvlJc w:val="left"/>
      <w:pPr>
        <w:ind w:left="2953" w:hanging="360"/>
      </w:pPr>
    </w:lvl>
    <w:lvl w:ilvl="4" w:tplc="04220019" w:tentative="1">
      <w:start w:val="1"/>
      <w:numFmt w:val="lowerLetter"/>
      <w:lvlText w:val="%5."/>
      <w:lvlJc w:val="left"/>
      <w:pPr>
        <w:ind w:left="3673" w:hanging="360"/>
      </w:pPr>
    </w:lvl>
    <w:lvl w:ilvl="5" w:tplc="0422001B" w:tentative="1">
      <w:start w:val="1"/>
      <w:numFmt w:val="lowerRoman"/>
      <w:lvlText w:val="%6."/>
      <w:lvlJc w:val="right"/>
      <w:pPr>
        <w:ind w:left="4393" w:hanging="180"/>
      </w:pPr>
    </w:lvl>
    <w:lvl w:ilvl="6" w:tplc="0422000F" w:tentative="1">
      <w:start w:val="1"/>
      <w:numFmt w:val="decimal"/>
      <w:lvlText w:val="%7."/>
      <w:lvlJc w:val="left"/>
      <w:pPr>
        <w:ind w:left="5113" w:hanging="360"/>
      </w:pPr>
    </w:lvl>
    <w:lvl w:ilvl="7" w:tplc="04220019" w:tentative="1">
      <w:start w:val="1"/>
      <w:numFmt w:val="lowerLetter"/>
      <w:lvlText w:val="%8."/>
      <w:lvlJc w:val="left"/>
      <w:pPr>
        <w:ind w:left="5833" w:hanging="360"/>
      </w:pPr>
    </w:lvl>
    <w:lvl w:ilvl="8" w:tplc="042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4" w15:restartNumberingAfterBreak="0">
    <w:nsid w:val="6147336C"/>
    <w:multiLevelType w:val="hybridMultilevel"/>
    <w:tmpl w:val="C5A29342"/>
    <w:lvl w:ilvl="0" w:tplc="2F1E1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D6BFC"/>
    <w:multiLevelType w:val="hybridMultilevel"/>
    <w:tmpl w:val="A5DA3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D0884"/>
    <w:multiLevelType w:val="hybridMultilevel"/>
    <w:tmpl w:val="AC7E04DA"/>
    <w:lvl w:ilvl="0" w:tplc="B7A48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A71D7"/>
    <w:multiLevelType w:val="hybridMultilevel"/>
    <w:tmpl w:val="AE602A8A"/>
    <w:lvl w:ilvl="0" w:tplc="4774B5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2C0A6E"/>
    <w:multiLevelType w:val="hybridMultilevel"/>
    <w:tmpl w:val="9586DE2E"/>
    <w:lvl w:ilvl="0" w:tplc="B7A48344">
      <w:start w:val="1"/>
      <w:numFmt w:val="decimal"/>
      <w:lvlText w:val="%1)"/>
      <w:lvlJc w:val="left"/>
      <w:pPr>
        <w:ind w:left="7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0" w:hanging="360"/>
      </w:pPr>
    </w:lvl>
    <w:lvl w:ilvl="2" w:tplc="0422001B" w:tentative="1">
      <w:start w:val="1"/>
      <w:numFmt w:val="lowerRoman"/>
      <w:lvlText w:val="%3."/>
      <w:lvlJc w:val="right"/>
      <w:pPr>
        <w:ind w:left="2230" w:hanging="180"/>
      </w:pPr>
    </w:lvl>
    <w:lvl w:ilvl="3" w:tplc="0422000F" w:tentative="1">
      <w:start w:val="1"/>
      <w:numFmt w:val="decimal"/>
      <w:lvlText w:val="%4."/>
      <w:lvlJc w:val="left"/>
      <w:pPr>
        <w:ind w:left="2950" w:hanging="360"/>
      </w:pPr>
    </w:lvl>
    <w:lvl w:ilvl="4" w:tplc="04220019" w:tentative="1">
      <w:start w:val="1"/>
      <w:numFmt w:val="lowerLetter"/>
      <w:lvlText w:val="%5."/>
      <w:lvlJc w:val="left"/>
      <w:pPr>
        <w:ind w:left="3670" w:hanging="360"/>
      </w:pPr>
    </w:lvl>
    <w:lvl w:ilvl="5" w:tplc="0422001B" w:tentative="1">
      <w:start w:val="1"/>
      <w:numFmt w:val="lowerRoman"/>
      <w:lvlText w:val="%6."/>
      <w:lvlJc w:val="right"/>
      <w:pPr>
        <w:ind w:left="4390" w:hanging="180"/>
      </w:pPr>
    </w:lvl>
    <w:lvl w:ilvl="6" w:tplc="0422000F" w:tentative="1">
      <w:start w:val="1"/>
      <w:numFmt w:val="decimal"/>
      <w:lvlText w:val="%7."/>
      <w:lvlJc w:val="left"/>
      <w:pPr>
        <w:ind w:left="5110" w:hanging="360"/>
      </w:pPr>
    </w:lvl>
    <w:lvl w:ilvl="7" w:tplc="04220019" w:tentative="1">
      <w:start w:val="1"/>
      <w:numFmt w:val="lowerLetter"/>
      <w:lvlText w:val="%8."/>
      <w:lvlJc w:val="left"/>
      <w:pPr>
        <w:ind w:left="5830" w:hanging="360"/>
      </w:pPr>
    </w:lvl>
    <w:lvl w:ilvl="8" w:tplc="0422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18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ED"/>
    <w:rsid w:val="000A6F38"/>
    <w:rsid w:val="0016798B"/>
    <w:rsid w:val="00225B4C"/>
    <w:rsid w:val="002369BC"/>
    <w:rsid w:val="0030263C"/>
    <w:rsid w:val="00375570"/>
    <w:rsid w:val="003D4DA3"/>
    <w:rsid w:val="0057024C"/>
    <w:rsid w:val="0058661F"/>
    <w:rsid w:val="006E0C4A"/>
    <w:rsid w:val="006E5088"/>
    <w:rsid w:val="007B56A4"/>
    <w:rsid w:val="00821B84"/>
    <w:rsid w:val="008F59AB"/>
    <w:rsid w:val="00A07832"/>
    <w:rsid w:val="00A95C92"/>
    <w:rsid w:val="00B15745"/>
    <w:rsid w:val="00CA41ED"/>
    <w:rsid w:val="00E6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2EDAE-FEE7-4882-BE71-F3CBBC68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4557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Безугла Ганна Юріївна</dc:creator>
  <cp:keywords/>
  <dc:description/>
  <cp:lastModifiedBy>Бостан Ольга Миколаївна</cp:lastModifiedBy>
  <cp:revision>2</cp:revision>
  <dcterms:created xsi:type="dcterms:W3CDTF">2018-06-07T13:40:00Z</dcterms:created>
  <dcterms:modified xsi:type="dcterms:W3CDTF">2018-06-07T13:40:00Z</dcterms:modified>
</cp:coreProperties>
</file>